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both"/>
        <w:outlineLvl w:val="0"/>
        <w:rPr>
          <w:b/>
          <w:sz w:val="24"/>
        </w:rPr>
      </w:pPr>
      <w:bookmarkStart w:id="0" w:name="_Hlk127531451"/>
      <w:bookmarkEnd w:id="0"/>
      <w:bookmarkStart w:id="1" w:name="OLE_LINK6"/>
      <w:bookmarkStart w:id="2" w:name="OLE_LINK5"/>
      <w:bookmarkStart w:id="3" w:name="OLE_LINK7"/>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w:t>
      </w:r>
      <w:bookmarkEnd w:id="4"/>
      <w:bookmarkEnd w:id="5"/>
      <w:r>
        <w:rPr>
          <w:rFonts w:hint="eastAsia" w:cs="Arial"/>
          <w:b/>
          <w:sz w:val="24"/>
          <w:szCs w:val="24"/>
          <w:lang w:val="en-US" w:eastAsia="zh-CN"/>
        </w:rPr>
        <w:t>10</w:t>
      </w:r>
      <w:r>
        <w:rPr>
          <w:rFonts w:cs="Arial"/>
          <w:b/>
          <w:sz w:val="24"/>
          <w:szCs w:val="24"/>
        </w:rPr>
        <w:t xml:space="preserve">                                   </w:t>
      </w:r>
      <w:bookmarkStart w:id="13" w:name="_GoBack"/>
      <w:r>
        <w:rPr>
          <w:rFonts w:hint="eastAsia" w:cs="Arial"/>
          <w:b/>
          <w:sz w:val="24"/>
          <w:szCs w:val="24"/>
          <w:lang w:val="en-US" w:eastAsia="zh-CN"/>
        </w:rPr>
        <w:t>R4-2401833</w:t>
      </w:r>
      <w:bookmarkEnd w:id="13"/>
      <w:r>
        <w:rPr>
          <w:rFonts w:cs="Arial"/>
          <w:b/>
          <w:sz w:val="24"/>
          <w:szCs w:val="24"/>
        </w:rPr>
        <w:br w:type="textWrapping"/>
      </w:r>
      <w:r>
        <w:rPr>
          <w:rFonts w:hint="eastAsia"/>
          <w:b/>
          <w:sz w:val="24"/>
          <w:lang w:val="en-US" w:eastAsia="zh-CN"/>
        </w:rPr>
        <w:t>Athen</w:t>
      </w:r>
      <w:r>
        <w:rPr>
          <w:b/>
          <w:sz w:val="24"/>
          <w:lang w:eastAsia="zh-CN"/>
        </w:rPr>
        <w:t>,</w:t>
      </w:r>
      <w:r>
        <w:rPr>
          <w:rFonts w:hint="eastAsia"/>
          <w:b/>
          <w:sz w:val="24"/>
          <w:lang w:val="en-US" w:eastAsia="zh-CN"/>
        </w:rPr>
        <w:t xml:space="preserve"> Greece</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26</w:t>
      </w:r>
      <w:r>
        <w:rPr>
          <w:b/>
          <w:sz w:val="24"/>
          <w:lang w:eastAsia="zh-CN"/>
        </w:rPr>
        <w:t xml:space="preserve"> </w:t>
      </w:r>
      <w:r>
        <w:rPr>
          <w:rFonts w:hint="eastAsia"/>
          <w:b/>
          <w:sz w:val="24"/>
          <w:lang w:val="en-US" w:eastAsia="zh-CN"/>
        </w:rPr>
        <w:t>Feb</w:t>
      </w:r>
      <w:r>
        <w:rPr>
          <w:b/>
          <w:sz w:val="24"/>
          <w:lang w:eastAsia="zh-CN"/>
        </w:rPr>
        <w:t xml:space="preserve"> - </w:t>
      </w:r>
      <w:r>
        <w:rPr>
          <w:rFonts w:hint="eastAsia"/>
          <w:b/>
          <w:sz w:val="24"/>
          <w:lang w:val="en-US" w:eastAsia="zh-CN"/>
        </w:rPr>
        <w:t>1</w:t>
      </w:r>
      <w:r>
        <w:rPr>
          <w:b/>
          <w:sz w:val="24"/>
          <w:lang w:eastAsia="zh-CN"/>
        </w:rPr>
        <w:t xml:space="preserve"> Ma</w:t>
      </w:r>
      <w:r>
        <w:rPr>
          <w:rFonts w:hint="eastAsia"/>
          <w:b/>
          <w:sz w:val="24"/>
          <w:lang w:val="en-US" w:eastAsia="zh-CN"/>
        </w:rPr>
        <w:t>r</w:t>
      </w:r>
      <w:r>
        <w:rPr>
          <w:b/>
          <w:sz w:val="24"/>
          <w:lang w:eastAsia="zh-CN"/>
        </w:rPr>
        <w:t>, 202</w:t>
      </w:r>
      <w:r>
        <w:rPr>
          <w:rFonts w:hint="eastAsia"/>
          <w:b/>
          <w:sz w:val="24"/>
          <w:lang w:val="en-US" w:eastAsia="zh-CN"/>
        </w:rPr>
        <w:t>4</w:t>
      </w:r>
      <w:r>
        <w:rPr>
          <w:b/>
          <w:sz w:val="24"/>
          <w:lang w:eastAsia="zh-CN"/>
        </w:rPr>
        <w:fldChar w:fldCharType="end"/>
      </w:r>
    </w:p>
    <w:p>
      <w:pPr>
        <w:tabs>
          <w:tab w:val="left" w:pos="2160"/>
        </w:tabs>
        <w:spacing w:before="180"/>
        <w:rPr>
          <w:rFonts w:hint="eastAsia"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8.1</w:t>
      </w:r>
      <w:r>
        <w:rPr>
          <w:rFonts w:hint="eastAsia" w:ascii="Arial" w:hAnsi="Arial" w:eastAsia="宋体" w:cs="Arial"/>
          <w:b/>
          <w:sz w:val="24"/>
          <w:szCs w:val="24"/>
          <w:lang w:val="en-US" w:eastAsia="zh-CN"/>
        </w:rPr>
        <w:t>1</w:t>
      </w:r>
      <w:r>
        <w:rPr>
          <w:rFonts w:ascii="Arial" w:hAnsi="Arial" w:cs="Arial"/>
          <w:b/>
          <w:sz w:val="24"/>
          <w:szCs w:val="24"/>
        </w:rPr>
        <w:t>.</w:t>
      </w:r>
      <w:r>
        <w:rPr>
          <w:rFonts w:hint="eastAsia" w:ascii="Arial" w:hAnsi="Arial" w:eastAsia="宋体" w:cs="Arial"/>
          <w:b/>
          <w:sz w:val="24"/>
          <w:szCs w:val="24"/>
          <w:lang w:val="en-US" w:eastAsia="zh-CN"/>
        </w:rPr>
        <w:t>2</w:t>
      </w:r>
    </w:p>
    <w:p>
      <w:pPr>
        <w:tabs>
          <w:tab w:val="left" w:pos="2160"/>
        </w:tabs>
        <w:rPr>
          <w:rFonts w:ascii="Arial" w:hAnsi="Arial" w:cs="Arial"/>
          <w:b/>
          <w:sz w:val="24"/>
          <w:szCs w:val="24"/>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p>
    <w:bookmarkEnd w:id="6"/>
    <w:p>
      <w:pPr>
        <w:tabs>
          <w:tab w:val="left" w:pos="2160"/>
        </w:tabs>
        <w:rPr>
          <w:rFonts w:ascii="Arial" w:hAnsi="Arial" w:cs="Arial"/>
          <w:b/>
          <w:szCs w:val="24"/>
        </w:rPr>
      </w:pPr>
      <w:r>
        <w:rPr>
          <w:rFonts w:ascii="Arial" w:hAnsi="Arial" w:cs="Arial"/>
          <w:b/>
          <w:sz w:val="24"/>
          <w:szCs w:val="24"/>
        </w:rPr>
        <w:t>Title:</w:t>
      </w:r>
      <w:r>
        <w:rPr>
          <w:rFonts w:ascii="Arial" w:hAnsi="Arial" w:cs="Arial"/>
          <w:b/>
          <w:sz w:val="24"/>
          <w:szCs w:val="24"/>
        </w:rPr>
        <w:tab/>
      </w:r>
      <w:bookmarkStart w:id="8" w:name="OLE_LINK8"/>
      <w:r>
        <w:rPr>
          <w:rFonts w:ascii="Arial" w:hAnsi="Arial" w:cs="Arial"/>
          <w:b/>
          <w:sz w:val="24"/>
          <w:szCs w:val="24"/>
        </w:rPr>
        <w:t xml:space="preserve">Discussion on </w:t>
      </w:r>
      <w:r>
        <w:rPr>
          <w:rFonts w:hint="eastAsia" w:ascii="Arial" w:hAnsi="Arial" w:eastAsia="宋体" w:cs="Arial"/>
          <w:b/>
          <w:sz w:val="24"/>
          <w:szCs w:val="24"/>
          <w:lang w:val="en-US" w:eastAsia="zh-CN"/>
        </w:rPr>
        <w:t>TRP</w:t>
      </w:r>
      <w:r>
        <w:rPr>
          <w:rFonts w:ascii="Arial" w:hAnsi="Arial" w:cs="Arial"/>
          <w:b/>
          <w:sz w:val="24"/>
          <w:szCs w:val="24"/>
        </w:rPr>
        <w:t xml:space="preserve"> requirements </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4"/>
      <w:bookmarkStart w:id="10" w:name="OLE_LINK15"/>
    </w:p>
    <w:p>
      <w:pPr>
        <w:jc w:val="both"/>
        <w:rPr>
          <w:rFonts w:eastAsiaTheme="minorEastAsia"/>
          <w:lang w:eastAsia="zh-CN"/>
        </w:rPr>
      </w:pPr>
      <w:r>
        <w:rPr>
          <w:rFonts w:eastAsiaTheme="minorEastAsia"/>
          <w:bCs/>
          <w:lang w:val="en-US" w:eastAsia="zh-CN"/>
        </w:rPr>
        <w:t>At the RAN4 #10</w:t>
      </w:r>
      <w:r>
        <w:rPr>
          <w:rFonts w:hint="eastAsia" w:eastAsiaTheme="minorEastAsia"/>
          <w:bCs/>
          <w:lang w:val="en-US" w:eastAsia="zh-CN"/>
        </w:rPr>
        <w:t>9</w:t>
      </w:r>
      <w:r>
        <w:rPr>
          <w:rFonts w:eastAsiaTheme="minorEastAsia"/>
          <w:bCs/>
          <w:lang w:val="en-US" w:eastAsia="zh-CN"/>
        </w:rPr>
        <w:t xml:space="preserve">e meeting, </w:t>
      </w:r>
      <w:r>
        <w:rPr>
          <w:rFonts w:hint="eastAsia" w:eastAsiaTheme="minorEastAsia"/>
          <w:bCs/>
          <w:lang w:val="en-US" w:eastAsia="zh-CN"/>
        </w:rPr>
        <w:t xml:space="preserve">RAN4 discussed how to define PC3 requirements based on PC2 and following agreements are captured in the WF [1]. </w:t>
      </w:r>
      <w:r>
        <w:rPr>
          <w:rFonts w:eastAsiaTheme="minorEastAsia"/>
          <w:lang w:eastAsia="zh-CN"/>
        </w:rPr>
        <w:t>In this contribution, we provide our further views on Rel-18 TRP TRS requirements work.</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u w:val="single"/>
                <w:lang w:eastAsia="ko-KR"/>
              </w:rPr>
            </w:pPr>
            <w:r>
              <w:rPr>
                <w:b/>
                <w:u w:val="single"/>
                <w:lang w:eastAsia="ko-KR"/>
              </w:rPr>
              <w:t xml:space="preserve">Issue 2-4-5: How to define PC3 requirements based on PC2 </w:t>
            </w:r>
          </w:p>
          <w:p>
            <w:pPr>
              <w:pStyle w:val="16"/>
              <w:overflowPunct/>
              <w:autoSpaceDE/>
              <w:autoSpaceDN/>
              <w:adjustRightInd/>
              <w:spacing w:after="120"/>
              <w:ind w:left="40" w:leftChars="20" w:firstLine="0" w:firstLineChars="0"/>
              <w:textAlignment w:val="auto"/>
              <w:rPr>
                <w:rFonts w:eastAsia="宋体"/>
                <w:b/>
                <w:bCs/>
                <w:szCs w:val="24"/>
                <w:lang w:eastAsia="zh-CN"/>
              </w:rPr>
            </w:pPr>
            <w:r>
              <w:rPr>
                <w:rFonts w:hint="eastAsia" w:eastAsia="宋体"/>
                <w:b/>
                <w:bCs/>
                <w:szCs w:val="24"/>
                <w:lang w:eastAsia="zh-CN"/>
              </w:rPr>
              <w:t>A</w:t>
            </w:r>
            <w:r>
              <w:rPr>
                <w:rFonts w:eastAsia="宋体"/>
                <w:b/>
                <w:bCs/>
                <w:szCs w:val="24"/>
                <w:lang w:eastAsia="zh-CN"/>
              </w:rPr>
              <w:t xml:space="preserve">greement: </w:t>
            </w:r>
          </w:p>
          <w:p>
            <w:pPr>
              <w:pStyle w:val="16"/>
              <w:numPr>
                <w:ilvl w:val="0"/>
                <w:numId w:val="1"/>
              </w:numPr>
              <w:overflowPunct/>
              <w:autoSpaceDE/>
              <w:autoSpaceDN/>
              <w:adjustRightInd/>
              <w:spacing w:after="120"/>
              <w:ind w:firstLineChars="0"/>
              <w:textAlignment w:val="auto"/>
              <w:rPr>
                <w:rFonts w:eastAsiaTheme="minorEastAsia"/>
                <w:vertAlign w:val="baseline"/>
                <w:lang w:val="en-US" w:eastAsia="zh-CN"/>
              </w:rPr>
            </w:pPr>
            <w:r>
              <w:rPr>
                <w:rFonts w:eastAsia="宋体"/>
                <w:b/>
                <w:bCs/>
                <w:szCs w:val="24"/>
                <w:lang w:eastAsia="zh-CN"/>
              </w:rPr>
              <w:t>For a band supporting both PC2 and PC3, specify PC3 requirements based on finalized PC2 requirements, with [2.5~3] dB offset for TRP as a starting point. Whether single offset to all bands is FFS. Further study impacts on TRS under PC2 vs PC3.</w:t>
            </w:r>
          </w:p>
        </w:tc>
      </w:tr>
    </w:tbl>
    <w:p>
      <w:pPr>
        <w:jc w:val="both"/>
        <w:rPr>
          <w:rFonts w:eastAsiaTheme="minorEastAsia"/>
          <w:lang w:val="en-US" w:eastAsia="zh-CN"/>
        </w:rPr>
      </w:pPr>
    </w:p>
    <w:bookmarkEnd w:id="9"/>
    <w:bookmarkEnd w:id="10"/>
    <w:p>
      <w:pPr>
        <w:pStyle w:val="2"/>
        <w:jc w:val="both"/>
        <w:rPr>
          <w:rFonts w:eastAsia="宋体"/>
          <w:lang w:eastAsia="zh-CN"/>
        </w:rPr>
      </w:pPr>
      <w:r>
        <w:rPr>
          <w:lang w:eastAsia="zh-CN"/>
        </w:rPr>
        <w:t>2</w:t>
      </w:r>
      <w:r>
        <w:rPr>
          <w:lang w:eastAsia="zh-CN"/>
        </w:rPr>
        <w:tab/>
      </w:r>
      <w:r>
        <w:rPr>
          <w:rFonts w:eastAsia="宋体"/>
          <w:lang w:eastAsia="zh-CN"/>
        </w:rPr>
        <w:t>Discussion</w:t>
      </w:r>
      <w:bookmarkStart w:id="11" w:name="OLE_LINK3"/>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 xml:space="preserve">For the TRP performance of PC2 and PC3, the main difference comes from the </w:t>
      </w:r>
      <w:r>
        <w:rPr>
          <w:rFonts w:hint="eastAsia" w:eastAsiaTheme="minorEastAsia"/>
          <w:bCs/>
          <w:lang w:val="en-US" w:eastAsia="zh-CN"/>
        </w:rPr>
        <w:t>gap</w:t>
      </w:r>
      <w:r>
        <w:rPr>
          <w:rFonts w:hint="default" w:eastAsiaTheme="minorEastAsia"/>
          <w:bCs/>
          <w:lang w:val="en-US" w:eastAsia="zh-CN"/>
        </w:rPr>
        <w:t xml:space="preserve"> in maximum </w:t>
      </w:r>
      <w:r>
        <w:rPr>
          <w:rFonts w:hint="eastAsia" w:eastAsiaTheme="minorEastAsia"/>
          <w:bCs/>
          <w:lang w:val="en-US" w:eastAsia="zh-CN"/>
        </w:rPr>
        <w:t>output</w:t>
      </w:r>
      <w:r>
        <w:rPr>
          <w:rFonts w:hint="default" w:eastAsiaTheme="minorEastAsia"/>
          <w:bCs/>
          <w:lang w:val="en-US" w:eastAsia="zh-CN"/>
        </w:rPr>
        <w:t xml:space="preserve"> power. </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宋体"/>
          <w:lang w:val="en-US" w:eastAsia="zh-CN"/>
        </w:rPr>
        <w:t>T</w:t>
      </w:r>
      <w:r>
        <w:t>he maximum UE power</w:t>
      </w:r>
      <w:r>
        <w:rPr>
          <w:rFonts w:hint="eastAsia" w:eastAsia="宋体"/>
          <w:lang w:val="en-US" w:eastAsia="zh-CN"/>
        </w:rPr>
        <w:t xml:space="preserve"> </w:t>
      </w:r>
      <w:r>
        <w:t>without taking into account the tolerance</w:t>
      </w:r>
      <w:r>
        <w:rPr>
          <w:rFonts w:hint="eastAsia" w:eastAsia="宋体"/>
          <w:lang w:val="en-US" w:eastAsia="zh-CN"/>
        </w:rPr>
        <w:t xml:space="preserve"> is 26dBm for PC2 and 23dbm for PC3. </w:t>
      </w:r>
      <w:r>
        <w:rPr>
          <w:rFonts w:hint="default" w:eastAsiaTheme="minorEastAsia"/>
          <w:bCs/>
          <w:lang w:val="en-US" w:eastAsia="zh-CN"/>
        </w:rPr>
        <w:t xml:space="preserve">Intuitively, the maximum output power difference between PC2 and PC3 is 3dB, that is, </w:t>
      </w:r>
      <w:r>
        <w:rPr>
          <w:rFonts w:hint="eastAsia" w:eastAsiaTheme="minorEastAsia"/>
          <w:bCs/>
          <w:lang w:val="en-US" w:eastAsia="zh-CN"/>
        </w:rPr>
        <w:t xml:space="preserve">the PC3 TRP performance requirement can be converted by the following equation: </w:t>
      </w:r>
      <w:r>
        <w:rPr>
          <w:rFonts w:hint="default" w:eastAsiaTheme="minorEastAsia"/>
          <w:bCs/>
          <w:lang w:val="en-US" w:eastAsia="zh-CN"/>
        </w:rPr>
        <w:t>TRP (PC3)=TRP (PC2) - [3] dB</w:t>
      </w:r>
      <w:r>
        <w:rPr>
          <w:rFonts w:hint="eastAsia" w:eastAsiaTheme="minorEastAsia"/>
          <w:bCs/>
          <w:lang w:val="en-US" w:eastAsia="zh-CN"/>
        </w:rPr>
        <w:t>.</w:t>
      </w:r>
    </w:p>
    <w:p>
      <w:pPr>
        <w:widowControl w:val="0"/>
        <w:overflowPunct/>
        <w:autoSpaceDE/>
        <w:autoSpaceDN/>
        <w:adjustRightInd/>
        <w:spacing w:before="156" w:beforeLines="50" w:after="156" w:afterLines="50"/>
        <w:jc w:val="both"/>
        <w:textAlignment w:val="auto"/>
        <w:rPr>
          <w:rFonts w:eastAsiaTheme="minorEastAsia"/>
          <w:lang w:eastAsia="zh-CN"/>
        </w:rPr>
      </w:pPr>
      <w:r>
        <w:rPr>
          <w:rFonts w:hint="eastAsia" w:eastAsiaTheme="minorEastAsia"/>
          <w:lang w:eastAsia="zh-CN"/>
        </w:rPr>
        <w:t>However, an extra tolerance is allowed when the UE transmits at its maximum output power</w:t>
      </w:r>
      <w:r>
        <w:rPr>
          <w:rFonts w:hint="eastAsia" w:eastAsiaTheme="minorEastAsia"/>
          <w:lang w:val="en-US" w:eastAsia="zh-CN"/>
        </w:rPr>
        <w:t>, as shown in Table 6.2.1.3-1 in [2]</w:t>
      </w:r>
      <w:r>
        <w:rPr>
          <w:rFonts w:hint="eastAsia" w:eastAsiaTheme="minorEastAsia"/>
          <w:lang w:eastAsia="zh-CN"/>
        </w:rPr>
        <w:t>. The PC3 RF front-end link has reached a very mature state after years of development, allowing PC3 UE to reach an output power exceeding 2</w:t>
      </w:r>
      <w:r>
        <w:rPr>
          <w:rFonts w:hint="eastAsia" w:eastAsiaTheme="minorEastAsia"/>
          <w:lang w:val="en-US" w:eastAsia="zh-CN"/>
        </w:rPr>
        <w:t>4</w:t>
      </w:r>
      <w:r>
        <w:rPr>
          <w:rFonts w:hint="eastAsia" w:eastAsiaTheme="minorEastAsia"/>
          <w:lang w:eastAsia="zh-CN"/>
        </w:rPr>
        <w:t xml:space="preserve">dBm to guarantee improved uplink coverage. However, PC2 portable UEs </w:t>
      </w:r>
      <w:r>
        <w:rPr>
          <w:rFonts w:hint="eastAsia" w:eastAsiaTheme="minorEastAsia"/>
          <w:lang w:val="en-US" w:eastAsia="zh-CN"/>
        </w:rPr>
        <w:t xml:space="preserve">may </w:t>
      </w:r>
      <w:r>
        <w:rPr>
          <w:rFonts w:hint="eastAsia" w:eastAsiaTheme="minorEastAsia"/>
          <w:lang w:eastAsia="zh-CN"/>
        </w:rPr>
        <w:t xml:space="preserve">have difficulty transmitting </w:t>
      </w:r>
      <w:r>
        <w:rPr>
          <w:rFonts w:hint="eastAsia" w:eastAsiaTheme="minorEastAsia"/>
          <w:lang w:val="en-US" w:eastAsia="zh-CN"/>
        </w:rPr>
        <w:t>stably</w:t>
      </w:r>
      <w:r>
        <w:rPr>
          <w:rFonts w:hint="eastAsia" w:eastAsiaTheme="minorEastAsia"/>
          <w:lang w:eastAsia="zh-CN"/>
        </w:rPr>
        <w:t xml:space="preserve"> at power levels beyond 26dBm, particularly in the FDD bands, due to issues like PA's capabilities. The maximum transmission power differential between PC2 and PC3 UEs is therefore less than 3dB when extra tolerances are taken into account.</w:t>
      </w:r>
    </w:p>
    <w:p>
      <w:pPr>
        <w:pStyle w:val="39"/>
        <w:rPr>
          <w:rFonts w:hint="default" w:eastAsia="宋体"/>
          <w:lang w:val="en-US" w:eastAsia="zh-CN"/>
        </w:rPr>
      </w:pPr>
      <w:r>
        <w:t>Table 6.2.1.3-1: UE Power Class</w:t>
      </w:r>
      <w:r>
        <w:rPr>
          <w:rFonts w:hint="eastAsia" w:eastAsia="宋体"/>
          <w:lang w:val="en-US" w:eastAsia="zh-CN"/>
        </w:rPr>
        <w:t xml:space="preserve"> (partial content of the original table)</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1779"/>
        <w:gridCol w:w="2224"/>
        <w:gridCol w:w="1621"/>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2"/>
            </w:pPr>
            <w:r>
              <w:t>NR</w:t>
            </w:r>
          </w:p>
          <w:p>
            <w:pPr>
              <w:pStyle w:val="32"/>
            </w:pPr>
            <w:r>
              <w:t>band</w:t>
            </w:r>
          </w:p>
        </w:tc>
        <w:tc>
          <w:tcPr>
            <w:tcW w:w="903" w:type="pct"/>
            <w:tcBorders>
              <w:top w:val="single" w:color="auto" w:sz="4" w:space="0"/>
              <w:left w:val="single" w:color="auto" w:sz="4" w:space="0"/>
              <w:bottom w:val="single" w:color="auto" w:sz="4" w:space="0"/>
              <w:right w:val="single" w:color="auto" w:sz="4" w:space="0"/>
            </w:tcBorders>
          </w:tcPr>
          <w:p>
            <w:pPr>
              <w:pStyle w:val="32"/>
            </w:pPr>
            <w:r>
              <w:t>Class 2 (dBm)</w:t>
            </w:r>
          </w:p>
        </w:tc>
        <w:tc>
          <w:tcPr>
            <w:tcW w:w="1129" w:type="pct"/>
            <w:tcBorders>
              <w:top w:val="single" w:color="auto" w:sz="4" w:space="0"/>
              <w:left w:val="single" w:color="auto" w:sz="4" w:space="0"/>
              <w:bottom w:val="single" w:color="auto" w:sz="4" w:space="0"/>
              <w:right w:val="single" w:color="auto" w:sz="4" w:space="0"/>
            </w:tcBorders>
          </w:tcPr>
          <w:p>
            <w:pPr>
              <w:pStyle w:val="32"/>
            </w:pPr>
            <w:r>
              <w:t>Tolerance (dB)</w:t>
            </w:r>
          </w:p>
        </w:tc>
        <w:tc>
          <w:tcPr>
            <w:tcW w:w="823" w:type="pct"/>
            <w:tcBorders>
              <w:top w:val="single" w:color="auto" w:sz="4" w:space="0"/>
              <w:left w:val="single" w:color="auto" w:sz="4" w:space="0"/>
              <w:bottom w:val="single" w:color="auto" w:sz="4" w:space="0"/>
              <w:right w:val="single" w:color="auto" w:sz="4" w:space="0"/>
            </w:tcBorders>
          </w:tcPr>
          <w:p>
            <w:pPr>
              <w:pStyle w:val="32"/>
            </w:pPr>
            <w:r>
              <w:t>Class 3 (dBm)</w:t>
            </w:r>
          </w:p>
        </w:tc>
        <w:tc>
          <w:tcPr>
            <w:tcW w:w="1129" w:type="pct"/>
            <w:tcBorders>
              <w:top w:val="single" w:color="auto" w:sz="4" w:space="0"/>
              <w:left w:val="single" w:color="auto" w:sz="4" w:space="0"/>
              <w:bottom w:val="single" w:color="auto" w:sz="4" w:space="0"/>
              <w:right w:val="single" w:color="auto" w:sz="4" w:space="0"/>
            </w:tcBorders>
          </w:tcPr>
          <w:p>
            <w:pPr>
              <w:pStyle w:val="3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n1</w:t>
            </w:r>
          </w:p>
        </w:tc>
        <w:tc>
          <w:tcPr>
            <w:tcW w:w="903" w:type="pct"/>
            <w:tcBorders>
              <w:top w:val="single" w:color="auto" w:sz="4" w:space="0"/>
              <w:left w:val="single" w:color="auto" w:sz="4" w:space="0"/>
              <w:bottom w:val="single" w:color="auto" w:sz="4" w:space="0"/>
              <w:right w:val="single" w:color="auto" w:sz="4" w:space="0"/>
            </w:tcBorders>
          </w:tcPr>
          <w:p>
            <w:pPr>
              <w:pStyle w:val="33"/>
            </w:pPr>
            <w:r>
              <w:rPr>
                <w:lang w:eastAsia="ko-KR"/>
              </w:rPr>
              <w:t>26</w:t>
            </w:r>
          </w:p>
        </w:tc>
        <w:tc>
          <w:tcPr>
            <w:tcW w:w="1129" w:type="pct"/>
            <w:tcBorders>
              <w:top w:val="single" w:color="auto" w:sz="4" w:space="0"/>
              <w:left w:val="single" w:color="auto" w:sz="4" w:space="0"/>
              <w:bottom w:val="single" w:color="auto" w:sz="4" w:space="0"/>
              <w:right w:val="single" w:color="auto" w:sz="4" w:space="0"/>
            </w:tcBorders>
          </w:tcPr>
          <w:p>
            <w:pPr>
              <w:pStyle w:val="33"/>
            </w:pPr>
            <w:r>
              <w:rPr>
                <w:lang w:eastAsia="ko-KR"/>
              </w:rPr>
              <w:t>+2/-3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tcPr>
          <w:p>
            <w:pPr>
              <w:pStyle w:val="33"/>
            </w:pPr>
            <w:r>
              <w:t>n3</w:t>
            </w:r>
          </w:p>
        </w:tc>
        <w:tc>
          <w:tcPr>
            <w:tcW w:w="903" w:type="pct"/>
            <w:tcBorders>
              <w:top w:val="single" w:color="auto" w:sz="4" w:space="0"/>
              <w:left w:val="single" w:color="auto" w:sz="4" w:space="0"/>
              <w:bottom w:val="single" w:color="auto" w:sz="4" w:space="0"/>
              <w:right w:val="single" w:color="auto" w:sz="4" w:space="0"/>
            </w:tcBorders>
          </w:tcPr>
          <w:p>
            <w:pPr>
              <w:pStyle w:val="33"/>
            </w:pPr>
            <w:r>
              <w:rPr>
                <w:lang w:eastAsia="ko-KR"/>
              </w:rPr>
              <w:t>26</w:t>
            </w:r>
          </w:p>
        </w:tc>
        <w:tc>
          <w:tcPr>
            <w:tcW w:w="1129" w:type="pct"/>
            <w:tcBorders>
              <w:top w:val="single" w:color="auto" w:sz="4" w:space="0"/>
              <w:left w:val="single" w:color="auto" w:sz="4" w:space="0"/>
              <w:bottom w:val="single" w:color="auto" w:sz="4" w:space="0"/>
              <w:right w:val="single" w:color="auto" w:sz="4" w:space="0"/>
            </w:tcBorders>
          </w:tcPr>
          <w:p>
            <w:pPr>
              <w:pStyle w:val="33"/>
            </w:pPr>
            <w:r>
              <w:rPr>
                <w:lang w:eastAsia="ko-KR"/>
              </w:rPr>
              <w:t>+2/-3</w:t>
            </w:r>
            <w:r>
              <w:rPr>
                <w:rFonts w:eastAsia="宋体"/>
                <w:vertAlign w:val="superscript"/>
                <w:lang w:eastAsia="zh-CN"/>
              </w:rPr>
              <w:t>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n34</w:t>
            </w:r>
          </w:p>
        </w:tc>
        <w:tc>
          <w:tcPr>
            <w:tcW w:w="903" w:type="pct"/>
            <w:tcBorders>
              <w:top w:val="single" w:color="auto" w:sz="4" w:space="0"/>
              <w:left w:val="single" w:color="auto" w:sz="4" w:space="0"/>
              <w:bottom w:val="single" w:color="auto" w:sz="4" w:space="0"/>
              <w:right w:val="single" w:color="auto" w:sz="4" w:space="0"/>
            </w:tcBorders>
          </w:tcPr>
          <w:p>
            <w:pPr>
              <w:pStyle w:val="33"/>
            </w:pPr>
            <w:r>
              <w:t>26</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n39</w:t>
            </w:r>
          </w:p>
        </w:tc>
        <w:tc>
          <w:tcPr>
            <w:tcW w:w="903" w:type="pct"/>
            <w:tcBorders>
              <w:top w:val="single" w:color="auto" w:sz="4" w:space="0"/>
              <w:left w:val="single" w:color="auto" w:sz="4" w:space="0"/>
              <w:bottom w:val="single" w:color="auto" w:sz="4" w:space="0"/>
              <w:right w:val="single" w:color="auto" w:sz="4" w:space="0"/>
            </w:tcBorders>
          </w:tcPr>
          <w:p>
            <w:pPr>
              <w:pStyle w:val="33"/>
            </w:pPr>
            <w:r>
              <w:t>26</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n40</w:t>
            </w:r>
          </w:p>
        </w:tc>
        <w:tc>
          <w:tcPr>
            <w:tcW w:w="903" w:type="pct"/>
            <w:tcBorders>
              <w:top w:val="single" w:color="auto" w:sz="4" w:space="0"/>
              <w:left w:val="single" w:color="auto" w:sz="4" w:space="0"/>
              <w:bottom w:val="single" w:color="auto" w:sz="4" w:space="0"/>
              <w:right w:val="single" w:color="auto" w:sz="4" w:space="0"/>
            </w:tcBorders>
          </w:tcPr>
          <w:p>
            <w:pPr>
              <w:pStyle w:val="33"/>
            </w:pPr>
            <w:r>
              <w:rPr>
                <w:lang w:eastAsia="ko-KR"/>
              </w:rPr>
              <w:t>26</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n41</w:t>
            </w:r>
          </w:p>
        </w:tc>
        <w:tc>
          <w:tcPr>
            <w:tcW w:w="903" w:type="pct"/>
            <w:tcBorders>
              <w:top w:val="single" w:color="auto" w:sz="4" w:space="0"/>
              <w:left w:val="single" w:color="auto" w:sz="4" w:space="0"/>
              <w:bottom w:val="single" w:color="auto" w:sz="4" w:space="0"/>
              <w:right w:val="single" w:color="auto" w:sz="4" w:space="0"/>
            </w:tcBorders>
          </w:tcPr>
          <w:p>
            <w:pPr>
              <w:pStyle w:val="33"/>
            </w:pPr>
            <w:r>
              <w:t>26</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r>
              <w:rPr>
                <w:vertAlign w:val="superscript"/>
              </w:rPr>
              <w:t>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n77</w:t>
            </w:r>
          </w:p>
        </w:tc>
        <w:tc>
          <w:tcPr>
            <w:tcW w:w="903" w:type="pct"/>
            <w:tcBorders>
              <w:top w:val="single" w:color="auto" w:sz="4" w:space="0"/>
              <w:left w:val="single" w:color="auto" w:sz="4" w:space="0"/>
              <w:bottom w:val="single" w:color="auto" w:sz="4" w:space="0"/>
              <w:right w:val="single" w:color="auto" w:sz="4" w:space="0"/>
            </w:tcBorders>
          </w:tcPr>
          <w:p>
            <w:pPr>
              <w:pStyle w:val="33"/>
            </w:pPr>
            <w:r>
              <w:t>26</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n78</w:t>
            </w:r>
          </w:p>
        </w:tc>
        <w:tc>
          <w:tcPr>
            <w:tcW w:w="903" w:type="pct"/>
            <w:tcBorders>
              <w:top w:val="single" w:color="auto" w:sz="4" w:space="0"/>
              <w:left w:val="single" w:color="auto" w:sz="4" w:space="0"/>
              <w:bottom w:val="single" w:color="auto" w:sz="4" w:space="0"/>
              <w:right w:val="single" w:color="auto" w:sz="4" w:space="0"/>
            </w:tcBorders>
          </w:tcPr>
          <w:p>
            <w:pPr>
              <w:pStyle w:val="33"/>
            </w:pPr>
            <w:r>
              <w:t>26</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pct"/>
            <w:tcBorders>
              <w:top w:val="single" w:color="auto" w:sz="4" w:space="0"/>
              <w:left w:val="single" w:color="auto" w:sz="4" w:space="0"/>
              <w:bottom w:val="single" w:color="auto" w:sz="4" w:space="0"/>
              <w:right w:val="single" w:color="auto" w:sz="4" w:space="0"/>
            </w:tcBorders>
            <w:vAlign w:val="center"/>
          </w:tcPr>
          <w:p>
            <w:pPr>
              <w:pStyle w:val="33"/>
            </w:pPr>
            <w:r>
              <w:t>n79</w:t>
            </w:r>
          </w:p>
        </w:tc>
        <w:tc>
          <w:tcPr>
            <w:tcW w:w="903" w:type="pct"/>
            <w:tcBorders>
              <w:top w:val="single" w:color="auto" w:sz="4" w:space="0"/>
              <w:left w:val="single" w:color="auto" w:sz="4" w:space="0"/>
              <w:bottom w:val="single" w:color="auto" w:sz="4" w:space="0"/>
              <w:right w:val="single" w:color="auto" w:sz="4" w:space="0"/>
            </w:tcBorders>
          </w:tcPr>
          <w:p>
            <w:pPr>
              <w:pStyle w:val="33"/>
            </w:pPr>
            <w:r>
              <w:t>26</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c>
          <w:tcPr>
            <w:tcW w:w="823" w:type="pct"/>
            <w:tcBorders>
              <w:top w:val="single" w:color="auto" w:sz="4" w:space="0"/>
              <w:left w:val="single" w:color="auto" w:sz="4" w:space="0"/>
              <w:bottom w:val="single" w:color="auto" w:sz="4" w:space="0"/>
              <w:right w:val="single" w:color="auto" w:sz="4" w:space="0"/>
            </w:tcBorders>
          </w:tcPr>
          <w:p>
            <w:pPr>
              <w:pStyle w:val="33"/>
            </w:pPr>
            <w:r>
              <w:t>23</w:t>
            </w:r>
          </w:p>
        </w:tc>
        <w:tc>
          <w:tcPr>
            <w:tcW w:w="1129" w:type="pct"/>
            <w:tcBorders>
              <w:top w:val="single" w:color="auto" w:sz="4" w:space="0"/>
              <w:left w:val="single" w:color="auto" w:sz="4" w:space="0"/>
              <w:bottom w:val="single" w:color="auto" w:sz="4" w:space="0"/>
              <w:right w:val="single" w:color="auto" w:sz="4" w:space="0"/>
            </w:tcBorders>
          </w:tcPr>
          <w:p>
            <w:pPr>
              <w:pStyle w:val="3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37"/>
            </w:pPr>
            <w:r>
              <w:t>NOTE 1:</w:t>
            </w:r>
            <w:r>
              <w:tab/>
            </w:r>
            <w:r>
              <w:t>P</w:t>
            </w:r>
            <w:r>
              <w:rPr>
                <w:vertAlign w:val="subscript"/>
              </w:rPr>
              <w:t>PowerClass</w:t>
            </w:r>
            <w:r>
              <w:t xml:space="preserve"> is the maximum UE power specified without taking into account the tolerance.</w:t>
            </w:r>
          </w:p>
          <w:p>
            <w:pPr>
              <w:pStyle w:val="37"/>
            </w:pPr>
            <w:r>
              <w:t>NOTE 2:</w:t>
            </w:r>
            <w:r>
              <w:tab/>
            </w:r>
            <w:r>
              <w:t>Power class 3 is default power class unless otherwise stated.</w:t>
            </w:r>
          </w:p>
          <w:p>
            <w:pPr>
              <w:pStyle w:val="3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37"/>
            </w:pPr>
            <w:r>
              <w:t>NOTE 4:</w:t>
            </w:r>
            <w:r>
              <w:tab/>
            </w:r>
            <w:r>
              <w:t>The maximum output power requirement is relaxed by reducing the lower tolerance limit by 0.3 dB.</w:t>
            </w:r>
          </w:p>
          <w:p>
            <w:pPr>
              <w:pStyle w:val="37"/>
            </w:pPr>
            <w:r>
              <w:t>NOTE 5:</w:t>
            </w:r>
            <w:r>
              <w:tab/>
            </w:r>
            <w:r>
              <w:t>FFS</w:t>
            </w:r>
          </w:p>
          <w:p>
            <w:pPr>
              <w:pStyle w:val="33"/>
            </w:pPr>
            <w:r>
              <w:t>NOTE 6:</w:t>
            </w:r>
            <w:r>
              <w:tab/>
            </w:r>
            <w:r>
              <w:t>Generally, PC1 UE  is not targeted for smartphone form factor. The UE power class 1 requirements for Band n14 are applicable for public safety scenario only.</w:t>
            </w:r>
          </w:p>
        </w:tc>
      </w:tr>
    </w:tbl>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Observation 1: </w:t>
      </w:r>
      <w:r>
        <w:rPr>
          <w:rFonts w:hint="eastAsia" w:eastAsiaTheme="minorEastAsia"/>
          <w:b/>
          <w:bCs/>
          <w:lang w:val="en-US" w:eastAsia="zh-CN"/>
        </w:rPr>
        <w:t>The maximum transmission power differential between PC2 and PC3 UEs is less than 3dB when extra tolerances are taken into account.</w:t>
      </w:r>
    </w:p>
    <w:p>
      <w:pPr>
        <w:widowControl w:val="0"/>
        <w:overflowPunct/>
        <w:autoSpaceDE/>
        <w:autoSpaceDN/>
        <w:adjustRightInd/>
        <w:spacing w:before="156" w:beforeLines="50" w:after="156" w:afterLines="50"/>
        <w:jc w:val="both"/>
        <w:textAlignment w:val="auto"/>
        <w:rPr>
          <w:rFonts w:hint="default" w:eastAsiaTheme="minorEastAsia"/>
          <w:lang w:val="en-US" w:eastAsia="zh-CN"/>
        </w:rPr>
      </w:pPr>
      <w:bookmarkStart w:id="12" w:name="_Hlk135091001"/>
      <w:r>
        <w:rPr>
          <w:rFonts w:hint="eastAsia" w:eastAsiaTheme="minorEastAsia"/>
          <w:lang w:eastAsia="zh-CN"/>
        </w:rPr>
        <w:t>Instead of simply depending on the power classes level without tolerance, the actual implementation of the UE should be taken into consideration when setting a suitable performance requirement for PC3 UEs based on the PC2 requirements. As a result, it is suggested to specify a fixed offset as 2.5dB</w:t>
      </w:r>
      <w:bookmarkEnd w:id="12"/>
      <w:r>
        <w:rPr>
          <w:rFonts w:hint="eastAsia" w:eastAsiaTheme="minorEastAsia"/>
          <w:lang w:val="en-US" w:eastAsia="zh-CN"/>
        </w:rPr>
        <w:t xml:space="preserve">, i.e., </w:t>
      </w:r>
      <w:r>
        <w:rPr>
          <w:rFonts w:hint="default" w:eastAsiaTheme="minorEastAsia"/>
          <w:bCs/>
          <w:lang w:val="en-US" w:eastAsia="zh-CN"/>
        </w:rPr>
        <w:t>TRP (PC3)=TRP (PC2) - [</w:t>
      </w:r>
      <w:r>
        <w:rPr>
          <w:rFonts w:hint="eastAsia" w:eastAsiaTheme="minorEastAsia"/>
          <w:bCs/>
          <w:lang w:val="en-US" w:eastAsia="zh-CN"/>
        </w:rPr>
        <w:t>2.5</w:t>
      </w:r>
      <w:r>
        <w:rPr>
          <w:rFonts w:hint="default" w:eastAsiaTheme="minorEastAsia"/>
          <w:bCs/>
          <w:lang w:val="en-US" w:eastAsia="zh-CN"/>
        </w:rPr>
        <w:t>] dB</w:t>
      </w:r>
      <w:r>
        <w:rPr>
          <w:rFonts w:hint="eastAsia" w:eastAsiaTheme="minorEastAsia"/>
          <w:bCs/>
          <w:lang w:val="en-US" w:eastAsia="zh-CN"/>
        </w:rPr>
        <w:t>.</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Proposal </w:t>
      </w:r>
      <w:r>
        <w:rPr>
          <w:rFonts w:hint="eastAsia" w:eastAsiaTheme="minorEastAsia"/>
          <w:b/>
          <w:bCs/>
          <w:lang w:val="en-US" w:eastAsia="zh-CN"/>
        </w:rPr>
        <w:t>1</w:t>
      </w:r>
      <w:r>
        <w:rPr>
          <w:rFonts w:eastAsiaTheme="minorEastAsia"/>
          <w:b/>
          <w:bCs/>
          <w:lang w:eastAsia="zh-CN"/>
        </w:rPr>
        <w:t xml:space="preserve">: </w:t>
      </w:r>
      <w:r>
        <w:rPr>
          <w:rFonts w:hint="eastAsia" w:eastAsiaTheme="minorEastAsia"/>
          <w:b/>
          <w:bCs/>
          <w:lang w:val="en-US" w:eastAsia="zh-CN"/>
        </w:rPr>
        <w:t xml:space="preserve">Obtain the PC3 TRP requirement using a [2.5]dB offset from the PC2 requirement, i.e., </w:t>
      </w:r>
      <w:r>
        <w:rPr>
          <w:rFonts w:hint="default" w:eastAsiaTheme="minorEastAsia"/>
          <w:b/>
          <w:bCs/>
          <w:lang w:val="en-US" w:eastAsia="zh-CN"/>
        </w:rPr>
        <w:t>TRP (PC3)=TRP (PC2) - [</w:t>
      </w:r>
      <w:r>
        <w:rPr>
          <w:rFonts w:hint="eastAsia" w:eastAsiaTheme="minorEastAsia"/>
          <w:b/>
          <w:bCs/>
          <w:lang w:val="en-US" w:eastAsia="zh-CN"/>
        </w:rPr>
        <w:t>2.5</w:t>
      </w:r>
      <w:r>
        <w:rPr>
          <w:rFonts w:hint="default" w:eastAsiaTheme="minorEastAsia"/>
          <w:b/>
          <w:bCs/>
          <w:lang w:val="en-US" w:eastAsia="zh-CN"/>
        </w:rPr>
        <w:t>] dB</w:t>
      </w:r>
      <w:r>
        <w:rPr>
          <w:rFonts w:hint="eastAsia" w:eastAsiaTheme="minorEastAsia"/>
          <w:b/>
          <w:bCs/>
          <w:lang w:val="en-US" w:eastAsia="zh-CN"/>
        </w:rPr>
        <w:t>.</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Observation 1: </w:t>
      </w:r>
      <w:r>
        <w:rPr>
          <w:rFonts w:hint="eastAsia" w:eastAsiaTheme="minorEastAsia"/>
          <w:b/>
          <w:bCs/>
          <w:lang w:val="en-US" w:eastAsia="zh-CN"/>
        </w:rPr>
        <w:t>The maximum transmission power differential between PC2 and PC3 UEs is less than 3dB when extra tolerances are taken into account.</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eastAsiaTheme="minorEastAsia"/>
          <w:b/>
          <w:bCs/>
          <w:lang w:eastAsia="zh-CN"/>
        </w:rPr>
        <w:t xml:space="preserve">Proposal </w:t>
      </w:r>
      <w:r>
        <w:rPr>
          <w:rFonts w:hint="eastAsia" w:eastAsiaTheme="minorEastAsia"/>
          <w:b/>
          <w:bCs/>
          <w:lang w:val="en-US" w:eastAsia="zh-CN"/>
        </w:rPr>
        <w:t>1</w:t>
      </w:r>
      <w:r>
        <w:rPr>
          <w:rFonts w:eastAsiaTheme="minorEastAsia"/>
          <w:b/>
          <w:bCs/>
          <w:lang w:eastAsia="zh-CN"/>
        </w:rPr>
        <w:t xml:space="preserve">: </w:t>
      </w:r>
      <w:r>
        <w:rPr>
          <w:rFonts w:hint="eastAsia" w:eastAsiaTheme="minorEastAsia"/>
          <w:b/>
          <w:bCs/>
          <w:lang w:val="en-US" w:eastAsia="zh-CN"/>
        </w:rPr>
        <w:t xml:space="preserve">Obtain the PC3 TRP requirement using a [2.5]dB offset from the PC2 requirement, i.e., </w:t>
      </w:r>
      <w:r>
        <w:rPr>
          <w:rFonts w:hint="default" w:eastAsiaTheme="minorEastAsia"/>
          <w:b/>
          <w:bCs/>
          <w:lang w:val="en-US" w:eastAsia="zh-CN"/>
        </w:rPr>
        <w:t>TRP (PC3)=TRP (PC2) - [</w:t>
      </w:r>
      <w:r>
        <w:rPr>
          <w:rFonts w:hint="eastAsia" w:eastAsiaTheme="minorEastAsia"/>
          <w:b/>
          <w:bCs/>
          <w:lang w:val="en-US" w:eastAsia="zh-CN"/>
        </w:rPr>
        <w:t>2.5</w:t>
      </w:r>
      <w:r>
        <w:rPr>
          <w:rFonts w:hint="default" w:eastAsiaTheme="minorEastAsia"/>
          <w:b/>
          <w:bCs/>
          <w:lang w:val="en-US" w:eastAsia="zh-CN"/>
        </w:rPr>
        <w:t>] dB</w:t>
      </w:r>
      <w:r>
        <w:rPr>
          <w:rFonts w:hint="eastAsia" w:eastAsiaTheme="minorEastAsia"/>
          <w:b/>
          <w:bCs/>
          <w:lang w:val="en-US" w:eastAsia="zh-CN"/>
        </w:rPr>
        <w:t>.</w:t>
      </w:r>
    </w:p>
    <w:p>
      <w:pPr>
        <w:pStyle w:val="2"/>
        <w:ind w:left="0" w:firstLine="0"/>
      </w:pPr>
      <w:r>
        <w:t>References</w:t>
      </w:r>
    </w:p>
    <w:bookmarkEnd w:id="1"/>
    <w:bookmarkEnd w:id="2"/>
    <w:bookmarkEnd w:id="3"/>
    <w:p>
      <w:pPr>
        <w:pStyle w:val="40"/>
        <w:numPr>
          <w:ilvl w:val="0"/>
          <w:numId w:val="2"/>
        </w:numPr>
        <w:ind w:firstLineChars="0"/>
        <w:rPr>
          <w:rFonts w:hint="default" w:eastAsia="宋体"/>
          <w:lang w:val="en-US" w:eastAsia="zh-CN"/>
        </w:rPr>
      </w:pPr>
      <w:r>
        <w:rPr>
          <w:rFonts w:eastAsia="Malgun Gothic"/>
          <w:sz w:val="20"/>
          <w:szCs w:val="20"/>
          <w:lang w:val="en-GB" w:eastAsia="en-GB"/>
        </w:rPr>
        <w:t>R4-23</w:t>
      </w:r>
      <w:r>
        <w:rPr>
          <w:rFonts w:hint="eastAsia"/>
          <w:sz w:val="20"/>
          <w:szCs w:val="20"/>
          <w:lang w:val="en-US" w:eastAsia="zh-CN"/>
        </w:rPr>
        <w:t>21209</w:t>
      </w:r>
      <w:r>
        <w:rPr>
          <w:rFonts w:eastAsia="Malgun Gothic"/>
          <w:sz w:val="20"/>
          <w:szCs w:val="20"/>
          <w:lang w:val="en-GB" w:eastAsia="en-GB"/>
        </w:rPr>
        <w:t xml:space="preserve">, </w:t>
      </w:r>
      <w:r>
        <w:rPr>
          <w:rFonts w:hint="eastAsia" w:eastAsia="Malgun Gothic"/>
          <w:sz w:val="20"/>
          <w:szCs w:val="20"/>
          <w:lang w:val="en-GB" w:eastAsia="en-GB"/>
        </w:rPr>
        <w:t>WF on [109][335] NR_FR1_TRP_TRS_enh</w:t>
      </w:r>
      <w:r>
        <w:rPr>
          <w:rFonts w:eastAsia="Malgun Gothic"/>
          <w:sz w:val="20"/>
          <w:szCs w:val="20"/>
          <w:lang w:val="en-GB" w:eastAsia="en-GB"/>
        </w:rPr>
        <w:t xml:space="preserve">, Vivo, </w:t>
      </w:r>
      <w:r>
        <w:rPr>
          <w:rFonts w:hint="eastAsia"/>
          <w:sz w:val="20"/>
          <w:szCs w:val="20"/>
          <w:lang w:val="en-US" w:eastAsia="zh-CN"/>
        </w:rPr>
        <w:t xml:space="preserve">Chicago, </w:t>
      </w:r>
      <w:r>
        <w:rPr>
          <w:rFonts w:eastAsia="Malgun Gothic"/>
          <w:sz w:val="20"/>
          <w:szCs w:val="20"/>
          <w:lang w:val="en-GB" w:eastAsia="en-GB"/>
        </w:rPr>
        <w:t>2023</w:t>
      </w:r>
    </w:p>
    <w:p>
      <w:pPr>
        <w:pStyle w:val="40"/>
        <w:numPr>
          <w:ilvl w:val="0"/>
          <w:numId w:val="2"/>
        </w:numPr>
        <w:ind w:firstLineChars="0"/>
        <w:rPr>
          <w:rFonts w:hint="default" w:eastAsia="宋体"/>
          <w:lang w:val="en-US" w:eastAsia="zh-CN"/>
        </w:rPr>
      </w:pPr>
      <w:r>
        <w:rPr>
          <w:rFonts w:hint="eastAsia"/>
          <w:sz w:val="20"/>
          <w:szCs w:val="20"/>
          <w:lang w:val="en-US" w:eastAsia="zh-CN"/>
        </w:rPr>
        <w:t>TS38.521-1</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5DD7E65"/>
    <w:multiLevelType w:val="multilevel"/>
    <w:tmpl w:val="45DD7E65"/>
    <w:lvl w:ilvl="0" w:tentative="0">
      <w:start w:val="1"/>
      <w:numFmt w:val="bullet"/>
      <w:lvlText w:val="•"/>
      <w:lvlJc w:val="left"/>
      <w:pPr>
        <w:ind w:left="480" w:hanging="440"/>
      </w:pPr>
      <w:rPr>
        <w:rFonts w:hint="default" w:ascii="Arial" w:hAnsi="Arial"/>
        <w:sz w:val="20"/>
      </w:rPr>
    </w:lvl>
    <w:lvl w:ilvl="1" w:tentative="0">
      <w:start w:val="1"/>
      <w:numFmt w:val="bullet"/>
      <w:lvlText w:val=""/>
      <w:lvlJc w:val="left"/>
      <w:pPr>
        <w:ind w:left="920" w:hanging="440"/>
      </w:pPr>
      <w:rPr>
        <w:rFonts w:hint="default" w:ascii="Wingdings" w:hAnsi="Wingdings"/>
      </w:rPr>
    </w:lvl>
    <w:lvl w:ilvl="2" w:tentative="0">
      <w:start w:val="1"/>
      <w:numFmt w:val="bullet"/>
      <w:lvlText w:val=""/>
      <w:lvlJc w:val="left"/>
      <w:pPr>
        <w:ind w:left="1360" w:hanging="440"/>
      </w:pPr>
      <w:rPr>
        <w:rFonts w:hint="default" w:ascii="Wingdings" w:hAnsi="Wingdings"/>
      </w:rPr>
    </w:lvl>
    <w:lvl w:ilvl="3" w:tentative="0">
      <w:start w:val="1"/>
      <w:numFmt w:val="bullet"/>
      <w:lvlText w:val=""/>
      <w:lvlJc w:val="left"/>
      <w:pPr>
        <w:ind w:left="1800" w:hanging="440"/>
      </w:pPr>
      <w:rPr>
        <w:rFonts w:hint="default" w:ascii="Wingdings" w:hAnsi="Wingdings"/>
      </w:rPr>
    </w:lvl>
    <w:lvl w:ilvl="4" w:tentative="0">
      <w:start w:val="1"/>
      <w:numFmt w:val="bullet"/>
      <w:lvlText w:val=""/>
      <w:lvlJc w:val="left"/>
      <w:pPr>
        <w:ind w:left="2240" w:hanging="440"/>
      </w:pPr>
      <w:rPr>
        <w:rFonts w:hint="default" w:ascii="Wingdings" w:hAnsi="Wingdings"/>
      </w:rPr>
    </w:lvl>
    <w:lvl w:ilvl="5" w:tentative="0">
      <w:start w:val="1"/>
      <w:numFmt w:val="bullet"/>
      <w:lvlText w:val=""/>
      <w:lvlJc w:val="left"/>
      <w:pPr>
        <w:ind w:left="2680" w:hanging="440"/>
      </w:pPr>
      <w:rPr>
        <w:rFonts w:hint="default" w:ascii="Wingdings" w:hAnsi="Wingdings"/>
      </w:rPr>
    </w:lvl>
    <w:lvl w:ilvl="6" w:tentative="0">
      <w:start w:val="1"/>
      <w:numFmt w:val="bullet"/>
      <w:lvlText w:val=""/>
      <w:lvlJc w:val="left"/>
      <w:pPr>
        <w:ind w:left="3120" w:hanging="440"/>
      </w:pPr>
      <w:rPr>
        <w:rFonts w:hint="default" w:ascii="Wingdings" w:hAnsi="Wingdings"/>
      </w:rPr>
    </w:lvl>
    <w:lvl w:ilvl="7" w:tentative="0">
      <w:start w:val="1"/>
      <w:numFmt w:val="bullet"/>
      <w:lvlText w:val=""/>
      <w:lvlJc w:val="left"/>
      <w:pPr>
        <w:ind w:left="3560" w:hanging="440"/>
      </w:pPr>
      <w:rPr>
        <w:rFonts w:hint="default" w:ascii="Wingdings" w:hAnsi="Wingdings"/>
      </w:rPr>
    </w:lvl>
    <w:lvl w:ilvl="8" w:tentative="0">
      <w:start w:val="1"/>
      <w:numFmt w:val="bullet"/>
      <w:lvlText w:val=""/>
      <w:lvlJc w:val="left"/>
      <w:pPr>
        <w:ind w:left="4000" w:hanging="44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10AA0E51"/>
    <w:rsid w:val="19652BCB"/>
    <w:rsid w:val="1A0A1CE0"/>
    <w:rsid w:val="29FD5367"/>
    <w:rsid w:val="37E312B6"/>
    <w:rsid w:val="3E286C4C"/>
    <w:rsid w:val="4DB72B71"/>
    <w:rsid w:val="73C61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Plain Table 2"/>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Grid Table 1 Light"/>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kern w:val="0"/>
      <w:sz w:val="20"/>
      <w:szCs w:val="20"/>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keepNext/>
      <w:keepLines/>
      <w:overflowPunct/>
      <w:autoSpaceDE/>
      <w:autoSpaceDN/>
      <w:adjustRightInd/>
      <w:spacing w:after="0"/>
      <w:jc w:val="center"/>
      <w:textAlignment w:val="auto"/>
    </w:pPr>
    <w:rPr>
      <w:rFonts w:ascii="Arial" w:hAnsi="Arial" w:eastAsiaTheme="minorEastAsia"/>
      <w:sz w:val="18"/>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keepNext/>
      <w:keepLines/>
      <w:overflowPunct/>
      <w:autoSpaceDE/>
      <w:autoSpaceDN/>
      <w:adjustRightInd/>
      <w:spacing w:after="0"/>
      <w:ind w:left="851" w:hanging="851"/>
      <w:textAlignment w:val="auto"/>
    </w:pPr>
    <w:rPr>
      <w:rFonts w:ascii="Arial" w:hAnsi="Arial" w:eastAsiaTheme="minorEastAsia"/>
      <w:sz w:val="18"/>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645</Words>
  <Characters>3163</Characters>
  <Lines>54</Lines>
  <Paragraphs>15</Paragraphs>
  <TotalTime>21</TotalTime>
  <ScaleCrop>false</ScaleCrop>
  <LinksUpToDate>false</LinksUpToDate>
  <CharactersWithSpaces>3765</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2024-02-19T15:49:46Z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D3E5EC356D2F45368DCEC17F1EFCA7A3_13</vt:lpwstr>
  </property>
</Properties>
</file>